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CA" w:rsidRPr="002F3F72" w:rsidRDefault="00632CCA" w:rsidP="003D1D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F3F72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система Галынской Ирины Анатольевны</w:t>
      </w:r>
    </w:p>
    <w:p w:rsidR="00632CCA" w:rsidRPr="003D1DF4" w:rsidRDefault="00632CCA" w:rsidP="003D1D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F4">
        <w:rPr>
          <w:rFonts w:ascii="Times New Roman" w:hAnsi="Times New Roman" w:cs="Times New Roman"/>
          <w:b/>
          <w:sz w:val="28"/>
          <w:szCs w:val="28"/>
        </w:rPr>
        <w:t>«Система работы по развитию творческих способностей обучающихся средствами ТРИЗ - технологии в свете реализации требований ФГОС на уровне начального общего».</w:t>
      </w:r>
    </w:p>
    <w:p w:rsidR="00632CCA" w:rsidRPr="005D3C45" w:rsidRDefault="00632CCA" w:rsidP="003D1D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 xml:space="preserve">В условиях быстро меняющегося общества, появления новых сфер деятельности правительственная стратегия модернизации образования ставит перед школой цель: </w:t>
      </w:r>
      <w:r w:rsidRPr="005D3C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«ключевых компетенций» ученика, переход к личностно-ориентированному деятельному содержанию образования, основанному на формировании универсальных способов освоения мира.</w:t>
      </w:r>
    </w:p>
    <w:p w:rsidR="00632CCA" w:rsidRPr="005D3C45" w:rsidRDefault="00632CCA" w:rsidP="003D1D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>Сегодня обществу необходима личность творческая, с особым мышлением, с развитым воображением, с активной жизненной позицией, социально и профессионально мобильная, способная нестандартно подходить к решению сложных задач.</w:t>
      </w:r>
    </w:p>
    <w:p w:rsidR="00632CCA" w:rsidRPr="005D3C45" w:rsidRDefault="00632CCA" w:rsidP="003D1D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>Современный учитель призван учить детей творчеству, воспитывать в каждом ребёнке самостоятельную личность, владеющую инструментарием саморазвития, умеющую критически мыслить и в совершенстве владеющую качествами и способами речевой деятельности.</w:t>
      </w:r>
    </w:p>
    <w:p w:rsidR="00632CCA" w:rsidRPr="005D3C45" w:rsidRDefault="00632CCA" w:rsidP="003D1D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3C45">
        <w:rPr>
          <w:rFonts w:ascii="Times New Roman" w:eastAsia="Times New Roman" w:hAnsi="Times New Roman" w:cs="Times New Roman"/>
          <w:sz w:val="28"/>
          <w:szCs w:val="28"/>
          <w:u w:val="single"/>
        </w:rPr>
        <w:t>Причины, побудившие автора к изменению своей педагогической практики</w:t>
      </w:r>
    </w:p>
    <w:p w:rsidR="00632CCA" w:rsidRPr="005D3C45" w:rsidRDefault="00632CCA" w:rsidP="003D1D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eastAsia="Times New Roman" w:hAnsi="Times New Roman" w:cs="Times New Roman"/>
          <w:sz w:val="28"/>
          <w:szCs w:val="28"/>
        </w:rPr>
        <w:tab/>
        <w:t xml:space="preserve">возрастающая потребность общества в </w:t>
      </w:r>
      <w:proofErr w:type="spellStart"/>
      <w:r w:rsidRPr="005D3C45">
        <w:rPr>
          <w:rFonts w:ascii="Times New Roman" w:eastAsia="Times New Roman" w:hAnsi="Times New Roman" w:cs="Times New Roman"/>
          <w:sz w:val="28"/>
          <w:szCs w:val="28"/>
        </w:rPr>
        <w:t>компетентностной</w:t>
      </w:r>
      <w:proofErr w:type="spellEnd"/>
      <w:r w:rsidRPr="005D3C45">
        <w:rPr>
          <w:rFonts w:ascii="Times New Roman" w:eastAsia="Times New Roman" w:hAnsi="Times New Roman" w:cs="Times New Roman"/>
          <w:sz w:val="28"/>
          <w:szCs w:val="28"/>
        </w:rPr>
        <w:t xml:space="preserve"> личности, способной творчески мыслить, обладающей развитым воображением, с активной жизненной позицией, социально и профессионально мобильной, владеющей аналитическими подходами  к решению сложных и разнообразных  проблемных задач;</w:t>
      </w:r>
    </w:p>
    <w:p w:rsidR="00632CCA" w:rsidRPr="005D3C45" w:rsidRDefault="00632CCA" w:rsidP="003D1D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eastAsia="Times New Roman" w:hAnsi="Times New Roman" w:cs="Times New Roman"/>
          <w:sz w:val="28"/>
          <w:szCs w:val="28"/>
        </w:rPr>
        <w:tab/>
        <w:t>потребность в организации коммуникативной и познавательной деятельности учащихся, способствующей формированию активной творческой позиции в условиях ФГОС;</w:t>
      </w:r>
    </w:p>
    <w:p w:rsidR="00632CCA" w:rsidRPr="005D3C45" w:rsidRDefault="00632CCA" w:rsidP="003D1DF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D3C45">
        <w:rPr>
          <w:rFonts w:ascii="Times New Roman" w:eastAsia="Times New Roman" w:hAnsi="Times New Roman" w:cs="Times New Roman"/>
          <w:sz w:val="28"/>
          <w:szCs w:val="28"/>
        </w:rPr>
        <w:tab/>
        <w:t>выраженная  неустойчивость  учебно-познавательной мотивации учения и учебно-познавательного интереса к новым общим способам решения задач, способствующих  развитию  творческих способностей;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3C45">
        <w:rPr>
          <w:rFonts w:ascii="Times New Roman" w:hAnsi="Times New Roman" w:cs="Times New Roman"/>
          <w:bCs/>
          <w:sz w:val="28"/>
          <w:szCs w:val="28"/>
          <w:u w:val="single"/>
        </w:rPr>
        <w:t>Цель опыта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5D3C45">
        <w:rPr>
          <w:rFonts w:ascii="Times New Roman" w:hAnsi="Times New Roman" w:cs="Times New Roman"/>
          <w:i/>
          <w:sz w:val="28"/>
          <w:szCs w:val="28"/>
        </w:rPr>
        <w:t xml:space="preserve">Создание системы условий </w:t>
      </w:r>
      <w:proofErr w:type="gramStart"/>
      <w:r w:rsidRPr="005D3C45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5D3C45">
        <w:rPr>
          <w:rFonts w:ascii="Times New Roman" w:hAnsi="Times New Roman" w:cs="Times New Roman"/>
          <w:i/>
          <w:sz w:val="28"/>
          <w:szCs w:val="28"/>
        </w:rPr>
        <w:t>: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- </w:t>
      </w:r>
      <w:r w:rsidRPr="005D3C45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формирования творческой личности;  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5D3C45">
        <w:rPr>
          <w:rFonts w:ascii="Times New Roman" w:hAnsi="Times New Roman" w:cs="Times New Roman"/>
          <w:i/>
          <w:iCs/>
          <w:sz w:val="28"/>
          <w:szCs w:val="28"/>
        </w:rPr>
        <w:t xml:space="preserve">- развития творческих способностей; 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5D3C45">
        <w:rPr>
          <w:rFonts w:ascii="Times New Roman" w:hAnsi="Times New Roman" w:cs="Times New Roman"/>
          <w:i/>
          <w:iCs/>
          <w:sz w:val="28"/>
          <w:szCs w:val="28"/>
        </w:rPr>
        <w:t>-планирования направлений реализации творческих способностей;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i/>
          <w:iCs/>
          <w:sz w:val="28"/>
          <w:szCs w:val="28"/>
        </w:rPr>
        <w:t>- активизации творческого мышления и творческой активности.</w:t>
      </w:r>
    </w:p>
    <w:p w:rsidR="00632CCA" w:rsidRPr="005D3C45" w:rsidRDefault="00632CCA" w:rsidP="003D1DF4">
      <w:pPr>
        <w:tabs>
          <w:tab w:val="left" w:pos="4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D3C4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32CCA" w:rsidRPr="005D3C45" w:rsidRDefault="00632CCA" w:rsidP="003D1D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выделить организационно-педагогические принципы реализации технологии ТРИЗ в творческом развитии ребенка;</w:t>
      </w:r>
    </w:p>
    <w:p w:rsidR="00632CCA" w:rsidRPr="005D3C45" w:rsidRDefault="00632CCA" w:rsidP="003D1D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 w:rsidRPr="005D3C45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5D3C45">
        <w:rPr>
          <w:rFonts w:ascii="Times New Roman" w:hAnsi="Times New Roman" w:cs="Times New Roman"/>
          <w:sz w:val="28"/>
          <w:szCs w:val="28"/>
        </w:rPr>
        <w:t xml:space="preserve"> систему, направленную на развитие творческих способностей обучающихся средствами ТРИЗ технологии;</w:t>
      </w:r>
    </w:p>
    <w:p w:rsidR="00632CCA" w:rsidRPr="005D3C45" w:rsidRDefault="00632CCA" w:rsidP="003D1D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создать систему упражнений по развитию инициативности, творческой активности;</w:t>
      </w:r>
    </w:p>
    <w:p w:rsidR="00632CCA" w:rsidRDefault="00632CCA" w:rsidP="003D1D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сформировать методическую копилку методов и приемов ТРИЗ технологии;</w:t>
      </w:r>
    </w:p>
    <w:p w:rsidR="00632CCA" w:rsidRPr="002F3F72" w:rsidRDefault="00632CCA" w:rsidP="003D1D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72">
        <w:rPr>
          <w:rFonts w:ascii="Times New Roman" w:hAnsi="Times New Roman" w:cs="Times New Roman"/>
          <w:sz w:val="28"/>
          <w:szCs w:val="28"/>
        </w:rPr>
        <w:t>проверить и обосновать  эффективность и результативность  выстроенной системы.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Сущность инновационного педагогического опыта</w:t>
      </w:r>
    </w:p>
    <w:p w:rsidR="00632CCA" w:rsidRPr="005D3C45" w:rsidRDefault="00632CCA" w:rsidP="003D1DF4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Использование технологии ТРИЗ, обеспечивающей активизацию  творческой деятельности, как на этапе вызова, так и на этапах осмысления и рефлексии.</w:t>
      </w:r>
    </w:p>
    <w:p w:rsidR="00632CCA" w:rsidRPr="005D3C45" w:rsidRDefault="00632CCA" w:rsidP="003D1DF4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Создание системы условий по вовлечению обучающихся в исследовательскую, творческую деятельность по поиску способов решения изобретательских, практических  и социально-востребованных задач в целях достижения планируемых результатов  личностного развития ребенка.</w:t>
      </w:r>
    </w:p>
    <w:p w:rsidR="00632CCA" w:rsidRPr="005D3C45" w:rsidRDefault="00632CCA" w:rsidP="003D1DF4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Формирование личностных и </w:t>
      </w:r>
      <w:proofErr w:type="spellStart"/>
      <w:r w:rsidRPr="005D3C4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D3C45">
        <w:rPr>
          <w:rFonts w:ascii="Times New Roman" w:hAnsi="Times New Roman" w:cs="Times New Roman"/>
          <w:sz w:val="28"/>
          <w:szCs w:val="28"/>
        </w:rPr>
        <w:t xml:space="preserve">  результатов. </w:t>
      </w:r>
    </w:p>
    <w:p w:rsidR="00632CCA" w:rsidRPr="005D3C45" w:rsidRDefault="00632CCA" w:rsidP="003D1DF4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lastRenderedPageBreak/>
        <w:t>Воспитание правильного отношения к окружающему миру людей и вещей, основ анализа действительности и желания позитивно и творчески   преобразовывать эту действительность.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Концепция изменений предполагает: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установление в классе отношений, подразумевающих и поощряющих открытое и ответственное творческое сотрудничество;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ориентацию учителя на личностно-ориентированное развитие обучающихся, с учетом  индивидуальных возможностей и способностей;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активное использование методов, стимулирующих развитие памяти, внимания, логики и интеллекта, творческих способностей, пространственного мышления, выразительности речи;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 xml:space="preserve">формирование умений анализировать, синтезировать, комбинировать; 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максимальное включение учащихся во все формы активного взаимодействия, расширение творческого опыта на уроках и во внеурочной деятельности;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ориентация обучающихся на самостоятельные действия при постановке проблемы и при поиске способов её решения;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 xml:space="preserve">повышение уровня коммуникативной компетентности </w:t>
      </w:r>
      <w:proofErr w:type="gramStart"/>
      <w:r w:rsidRPr="005D3C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3C45">
        <w:rPr>
          <w:rFonts w:ascii="Times New Roman" w:hAnsi="Times New Roman" w:cs="Times New Roman"/>
          <w:sz w:val="28"/>
          <w:szCs w:val="28"/>
        </w:rPr>
        <w:t>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развитие мотивационной сферы, самостоятельности, уверенности в своих силах.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ab/>
      </w:r>
      <w:r w:rsidRPr="005D3C45">
        <w:rPr>
          <w:rFonts w:ascii="Times New Roman" w:hAnsi="Times New Roman" w:cs="Times New Roman"/>
          <w:sz w:val="28"/>
          <w:szCs w:val="28"/>
          <w:u w:val="single"/>
        </w:rPr>
        <w:t>Условия  реализации  изменений:</w:t>
      </w:r>
    </w:p>
    <w:p w:rsidR="00632CCA" w:rsidRPr="005D3C45" w:rsidRDefault="00632CCA" w:rsidP="003D1DF4">
      <w:pPr>
        <w:pStyle w:val="a3"/>
        <w:numPr>
          <w:ilvl w:val="0"/>
          <w:numId w:val="4"/>
        </w:numPr>
        <w:spacing w:after="0" w:line="360" w:lineRule="auto"/>
        <w:ind w:left="0" w:firstLine="709"/>
        <w:jc w:val="left"/>
        <w:rPr>
          <w:sz w:val="28"/>
          <w:szCs w:val="28"/>
        </w:rPr>
      </w:pPr>
      <w:r w:rsidRPr="005D3C45">
        <w:rPr>
          <w:sz w:val="28"/>
          <w:szCs w:val="28"/>
        </w:rPr>
        <w:t>творческий подход к организации образовательной деятельности;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владение  приёмами и методами  технологии  ТРИЗ, обеспечивающими усвоение материала на продуктивном и творческом уровнях;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осознание учителем своей роли в качестве консультанта, эксперта, помощника;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наличие ресурсной базы у учителя;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построение обучения на основе приёмов и методов  ТРИЗ технологии;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активное использование технологий, стимулирующих самостоятельность учащихся;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ориентация обучения на формирование личностных и коммуникативных  универсальных учебных действий;</w:t>
      </w:r>
    </w:p>
    <w:p w:rsidR="00632CCA" w:rsidRPr="005D3C45" w:rsidRDefault="00632CCA" w:rsidP="003D1DF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•</w:t>
      </w:r>
      <w:r w:rsidRPr="005D3C45">
        <w:rPr>
          <w:rFonts w:ascii="Times New Roman" w:hAnsi="Times New Roman" w:cs="Times New Roman"/>
          <w:sz w:val="28"/>
          <w:szCs w:val="28"/>
        </w:rPr>
        <w:tab/>
        <w:t>создание комфортного психологического климата  в процессе реализации технологии ТРИЗ.</w:t>
      </w:r>
    </w:p>
    <w:p w:rsidR="00632CCA" w:rsidRPr="005D3C45" w:rsidRDefault="00632CCA" w:rsidP="003D1DF4">
      <w:pPr>
        <w:tabs>
          <w:tab w:val="num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Инновационная  технология </w:t>
      </w:r>
    </w:p>
    <w:p w:rsidR="00632CCA" w:rsidRPr="005D3C45" w:rsidRDefault="00632CCA" w:rsidP="003D1DF4">
      <w:pPr>
        <w:tabs>
          <w:tab w:val="num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Автор: Генрих </w:t>
      </w:r>
      <w:proofErr w:type="spellStart"/>
      <w:r w:rsidRPr="005D3C45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5D3C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2CCA" w:rsidRPr="005D3C45" w:rsidRDefault="00632CCA" w:rsidP="003D1DF4">
      <w:pPr>
        <w:tabs>
          <w:tab w:val="num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Последователи: Петров В., Александр Нестеренко, С.И. </w:t>
      </w:r>
      <w:proofErr w:type="spellStart"/>
      <w:r w:rsidRPr="005D3C45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5D3C45">
        <w:rPr>
          <w:rFonts w:ascii="Times New Roman" w:hAnsi="Times New Roman" w:cs="Times New Roman"/>
          <w:sz w:val="28"/>
          <w:szCs w:val="28"/>
        </w:rPr>
        <w:t xml:space="preserve">,  Анатолий </w:t>
      </w:r>
      <w:proofErr w:type="spellStart"/>
      <w:r w:rsidRPr="005D3C45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5D3C45">
        <w:rPr>
          <w:rFonts w:ascii="Times New Roman" w:hAnsi="Times New Roman" w:cs="Times New Roman"/>
          <w:sz w:val="28"/>
          <w:szCs w:val="28"/>
        </w:rPr>
        <w:t>.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3C45">
        <w:rPr>
          <w:rFonts w:ascii="Times New Roman" w:hAnsi="Times New Roman" w:cs="Times New Roman"/>
          <w:i/>
          <w:sz w:val="28"/>
          <w:szCs w:val="28"/>
        </w:rPr>
        <w:t>Применение ТРИЗ способствует: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 -формированию элементов общей культуры, 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-повышает эффективность образования,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-способствует   реализации требований ФГОС по речевому и     творческому развитию личности ребенка.</w:t>
      </w:r>
    </w:p>
    <w:p w:rsidR="00632CCA" w:rsidRPr="005D3C45" w:rsidRDefault="00632CCA" w:rsidP="003D1DF4">
      <w:pPr>
        <w:shd w:val="clear" w:color="auto" w:fill="FFFFFF"/>
        <w:spacing w:before="18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>Основными целями ТРИЗ – образования является:</w:t>
      </w:r>
    </w:p>
    <w:p w:rsidR="00632CCA" w:rsidRPr="005D3C45" w:rsidRDefault="00632CCA" w:rsidP="003D1DF4">
      <w:pPr>
        <w:shd w:val="clear" w:color="auto" w:fill="FFFFFF"/>
        <w:spacing w:before="18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 xml:space="preserve"> -активизация творческого мышления для продуктивной познавательной, исследовательской и изобретательской деятельности; </w:t>
      </w:r>
    </w:p>
    <w:p w:rsidR="00632CCA" w:rsidRPr="005D3C45" w:rsidRDefault="00632CCA" w:rsidP="003D1DF4">
      <w:pPr>
        <w:shd w:val="clear" w:color="auto" w:fill="FFFFFF"/>
        <w:spacing w:before="18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>-формирование творческой личности,</w:t>
      </w:r>
    </w:p>
    <w:p w:rsidR="00632CCA" w:rsidRPr="005D3C45" w:rsidRDefault="00632CCA" w:rsidP="003D1DF4">
      <w:pPr>
        <w:shd w:val="clear" w:color="auto" w:fill="FFFFFF"/>
        <w:spacing w:before="18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>-обучение приемам создания творческих продуктов,</w:t>
      </w:r>
    </w:p>
    <w:p w:rsidR="00632CCA" w:rsidRPr="005D3C45" w:rsidRDefault="00632CCA" w:rsidP="003D1DF4">
      <w:pPr>
        <w:shd w:val="clear" w:color="auto" w:fill="FFFFFF"/>
        <w:spacing w:before="18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C45">
        <w:rPr>
          <w:rFonts w:ascii="Times New Roman" w:eastAsia="Times New Roman" w:hAnsi="Times New Roman" w:cs="Times New Roman"/>
          <w:sz w:val="28"/>
          <w:szCs w:val="28"/>
        </w:rPr>
        <w:t xml:space="preserve">-воспитание    ценностного отношения к творческому созиданию.       </w:t>
      </w:r>
    </w:p>
    <w:p w:rsidR="00632CCA" w:rsidRPr="005D3C45" w:rsidRDefault="00632CCA" w:rsidP="003D1D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В целях развития творческих способностей   в рамках  реализации технологии ТРИЗ я применяю системный подход обучения, развития и воспитания младших школьников на уроках,  во внеурочной и воспитательной деятельности. </w:t>
      </w:r>
    </w:p>
    <w:p w:rsidR="00632CCA" w:rsidRPr="005D3C45" w:rsidRDefault="00632CCA" w:rsidP="003D1DF4">
      <w:pPr>
        <w:pStyle w:val="a3"/>
        <w:spacing w:after="0" w:line="360" w:lineRule="auto"/>
        <w:ind w:left="709"/>
        <w:jc w:val="left"/>
        <w:rPr>
          <w:sz w:val="28"/>
          <w:szCs w:val="28"/>
          <w:u w:val="single"/>
        </w:rPr>
      </w:pPr>
      <w:r w:rsidRPr="005D3C45">
        <w:rPr>
          <w:sz w:val="28"/>
          <w:szCs w:val="28"/>
          <w:u w:val="single"/>
        </w:rPr>
        <w:t xml:space="preserve">Практическая направленность опыта </w:t>
      </w:r>
    </w:p>
    <w:p w:rsidR="00632CCA" w:rsidRPr="005D3C45" w:rsidRDefault="00632CCA" w:rsidP="003D1DF4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lastRenderedPageBreak/>
        <w:t>Подача материала ориентирована не только на усвоение специальных знаний, но и на нравственные аспекты воспитания творческой личности.</w:t>
      </w:r>
    </w:p>
    <w:p w:rsidR="00632CCA" w:rsidRPr="005D3C45" w:rsidRDefault="00632CCA" w:rsidP="003D1DF4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>Развитие творческой активности учащихся через применение инновационных технологий.</w:t>
      </w:r>
    </w:p>
    <w:p w:rsidR="00632CCA" w:rsidRPr="005D3C45" w:rsidRDefault="00632CCA" w:rsidP="003D1DF4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Целесообразность проведения интегрированных уроков </w:t>
      </w:r>
      <w:proofErr w:type="spellStart"/>
      <w:r w:rsidRPr="005D3C45">
        <w:rPr>
          <w:rFonts w:ascii="Times New Roman" w:hAnsi="Times New Roman" w:cs="Times New Roman"/>
          <w:sz w:val="28"/>
          <w:szCs w:val="28"/>
        </w:rPr>
        <w:t>изанятий</w:t>
      </w:r>
      <w:proofErr w:type="spellEnd"/>
      <w:r w:rsidRPr="005D3C45">
        <w:rPr>
          <w:rFonts w:ascii="Times New Roman" w:hAnsi="Times New Roman" w:cs="Times New Roman"/>
          <w:sz w:val="28"/>
          <w:szCs w:val="28"/>
        </w:rPr>
        <w:t>, нестандартных форм обучения и воспитания.</w:t>
      </w:r>
    </w:p>
    <w:p w:rsidR="00632CCA" w:rsidRPr="005D3C45" w:rsidRDefault="00632CCA" w:rsidP="003D1DF4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sz w:val="28"/>
          <w:szCs w:val="28"/>
        </w:rPr>
        <w:t xml:space="preserve">Расширение сфер применения творческих способностей учеников в жизни общества. 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D3C45">
        <w:rPr>
          <w:rFonts w:ascii="Times New Roman" w:hAnsi="Times New Roman" w:cs="Times New Roman"/>
          <w:bCs/>
          <w:i/>
          <w:sz w:val="28"/>
          <w:szCs w:val="28"/>
          <w:u w:val="single"/>
        </w:rPr>
        <w:t>Механизмы использования методов и приемов технологии ТРИЗ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  <w:u w:val="single"/>
        </w:rPr>
        <w:t>В урочной деятельности</w:t>
      </w:r>
      <w:r w:rsidRPr="005D3C45">
        <w:rPr>
          <w:rFonts w:ascii="Times New Roman" w:hAnsi="Times New Roman" w:cs="Times New Roman"/>
          <w:bCs/>
          <w:sz w:val="28"/>
          <w:szCs w:val="28"/>
        </w:rPr>
        <w:t>: создание системы упражнений, банка методов и  приёмов  для развития творческого потенциала младших школьников на уроках, для подготовки к  олимпиадам, конкурсам, фестивалям, социально-значимым проектам.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  <w:u w:val="single"/>
        </w:rPr>
        <w:t>Во внеурочной деятельности</w:t>
      </w:r>
      <w:r w:rsidRPr="005D3C45">
        <w:rPr>
          <w:rFonts w:ascii="Times New Roman" w:hAnsi="Times New Roman" w:cs="Times New Roman"/>
          <w:bCs/>
          <w:sz w:val="28"/>
          <w:szCs w:val="28"/>
        </w:rPr>
        <w:t xml:space="preserve">: реализация программ  занятий кружков </w:t>
      </w:r>
      <w:proofErr w:type="spellStart"/>
      <w:r w:rsidRPr="005D3C45">
        <w:rPr>
          <w:rFonts w:ascii="Times New Roman" w:hAnsi="Times New Roman" w:cs="Times New Roman"/>
          <w:bCs/>
          <w:i/>
          <w:iCs/>
          <w:sz w:val="28"/>
          <w:szCs w:val="28"/>
        </w:rPr>
        <w:t>С.И.Гин</w:t>
      </w:r>
      <w:proofErr w:type="spellEnd"/>
      <w:r w:rsidRPr="005D3C45">
        <w:rPr>
          <w:rFonts w:ascii="Times New Roman" w:hAnsi="Times New Roman" w:cs="Times New Roman"/>
          <w:bCs/>
          <w:sz w:val="28"/>
          <w:szCs w:val="28"/>
        </w:rPr>
        <w:t xml:space="preserve">   «Мир человека» 1 класс, «Мир загадок» 2 класс, «Мир фантазии» 3 класс, «Мир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 xml:space="preserve">логики» 4 класс,  </w:t>
      </w:r>
      <w:r w:rsidRPr="005D3C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Т.А. </w:t>
      </w:r>
      <w:proofErr w:type="spellStart"/>
      <w:r w:rsidRPr="005D3C45">
        <w:rPr>
          <w:rFonts w:ascii="Times New Roman" w:hAnsi="Times New Roman" w:cs="Times New Roman"/>
          <w:bCs/>
          <w:i/>
          <w:iCs/>
          <w:sz w:val="28"/>
          <w:szCs w:val="28"/>
        </w:rPr>
        <w:t>Ладыженской</w:t>
      </w:r>
      <w:proofErr w:type="spellEnd"/>
      <w:r w:rsidRPr="005D3C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D3C45">
        <w:rPr>
          <w:rFonts w:ascii="Times New Roman" w:hAnsi="Times New Roman" w:cs="Times New Roman"/>
          <w:bCs/>
          <w:sz w:val="28"/>
          <w:szCs w:val="28"/>
        </w:rPr>
        <w:t>«Детская риторика» 1-4 класс, авторских программ «Эрудит», «Музыкальная шкатулка». (Приложение 1)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воспитательной работе: </w:t>
      </w:r>
      <w:r w:rsidRPr="005D3C45">
        <w:rPr>
          <w:rFonts w:ascii="Times New Roman" w:hAnsi="Times New Roman" w:cs="Times New Roman"/>
          <w:bCs/>
          <w:sz w:val="28"/>
          <w:szCs w:val="28"/>
        </w:rPr>
        <w:t xml:space="preserve">реализация авторской программы «Воспитание культуры толерантности младшего школьника». </w:t>
      </w:r>
      <w:proofErr w:type="gramStart"/>
      <w:r w:rsidRPr="005D3C45">
        <w:rPr>
          <w:rFonts w:ascii="Times New Roman" w:hAnsi="Times New Roman" w:cs="Times New Roman"/>
          <w:bCs/>
          <w:sz w:val="28"/>
          <w:szCs w:val="28"/>
        </w:rPr>
        <w:t>(Приложение 2.</w:t>
      </w:r>
      <w:proofErr w:type="gramEnd"/>
      <w:r w:rsidRPr="005D3C45">
        <w:rPr>
          <w:rFonts w:ascii="Times New Roman" w:hAnsi="Times New Roman" w:cs="Times New Roman"/>
          <w:bCs/>
          <w:sz w:val="28"/>
          <w:szCs w:val="28"/>
        </w:rPr>
        <w:t xml:space="preserve"> Рецензия на данную программу, приложение 3).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>Применяемые структурные единицы ТРИЗ – технологии:</w:t>
      </w:r>
    </w:p>
    <w:p w:rsidR="00632CCA" w:rsidRPr="005D3C45" w:rsidRDefault="00632CCA" w:rsidP="003D1DF4">
      <w:pPr>
        <w:pStyle w:val="a3"/>
        <w:numPr>
          <w:ilvl w:val="0"/>
          <w:numId w:val="3"/>
        </w:numPr>
        <w:spacing w:before="0" w:after="0" w:line="360" w:lineRule="auto"/>
        <w:jc w:val="left"/>
        <w:rPr>
          <w:bCs/>
          <w:sz w:val="28"/>
          <w:szCs w:val="28"/>
          <w:u w:val="single"/>
        </w:rPr>
      </w:pPr>
      <w:r w:rsidRPr="005D3C45">
        <w:rPr>
          <w:rFonts w:eastAsia="+mj-ea"/>
          <w:bCs/>
          <w:sz w:val="28"/>
          <w:szCs w:val="28"/>
          <w:u w:val="single"/>
        </w:rPr>
        <w:t>РТВ  - развитие творческого воображения</w:t>
      </w:r>
    </w:p>
    <w:p w:rsidR="00632CCA" w:rsidRPr="005D3C45" w:rsidRDefault="00632CCA" w:rsidP="003D1DF4">
      <w:pPr>
        <w:pStyle w:val="a3"/>
        <w:spacing w:before="0" w:after="0" w:line="360" w:lineRule="auto"/>
        <w:ind w:firstLine="0"/>
        <w:jc w:val="left"/>
        <w:rPr>
          <w:bCs/>
          <w:sz w:val="28"/>
          <w:szCs w:val="28"/>
          <w:u w:val="single"/>
        </w:rPr>
      </w:pPr>
      <w:r w:rsidRPr="005D3C45">
        <w:rPr>
          <w:sz w:val="28"/>
          <w:szCs w:val="28"/>
        </w:rPr>
        <w:t xml:space="preserve">Методики и технологии, позволяющие овладеть способами снятия психологической инерции. Это: технология личностно-ориентированного обучения, системно - </w:t>
      </w:r>
      <w:proofErr w:type="spellStart"/>
      <w:r w:rsidRPr="005D3C45">
        <w:rPr>
          <w:sz w:val="28"/>
          <w:szCs w:val="28"/>
        </w:rPr>
        <w:t>деятельностная</w:t>
      </w:r>
      <w:proofErr w:type="spellEnd"/>
      <w:r w:rsidRPr="005D3C45">
        <w:rPr>
          <w:sz w:val="28"/>
          <w:szCs w:val="28"/>
        </w:rPr>
        <w:t xml:space="preserve">, проектной деятельности, </w:t>
      </w:r>
      <w:proofErr w:type="spellStart"/>
      <w:r w:rsidRPr="005D3C45">
        <w:rPr>
          <w:sz w:val="28"/>
          <w:szCs w:val="28"/>
        </w:rPr>
        <w:t>здоровьесберегающая</w:t>
      </w:r>
      <w:proofErr w:type="spellEnd"/>
      <w:r w:rsidRPr="005D3C45">
        <w:rPr>
          <w:sz w:val="28"/>
          <w:szCs w:val="28"/>
        </w:rPr>
        <w:t>, игровая, продуктивного чтения и другие.</w:t>
      </w:r>
    </w:p>
    <w:p w:rsidR="00632CCA" w:rsidRPr="005D3C45" w:rsidRDefault="00632CCA" w:rsidP="003D1DF4">
      <w:pPr>
        <w:pStyle w:val="a3"/>
        <w:numPr>
          <w:ilvl w:val="0"/>
          <w:numId w:val="3"/>
        </w:numPr>
        <w:spacing w:after="0" w:line="360" w:lineRule="auto"/>
        <w:jc w:val="left"/>
        <w:rPr>
          <w:sz w:val="28"/>
          <w:szCs w:val="28"/>
        </w:rPr>
      </w:pPr>
      <w:r w:rsidRPr="005D3C45">
        <w:rPr>
          <w:bCs/>
          <w:sz w:val="28"/>
          <w:szCs w:val="28"/>
          <w:u w:val="single"/>
        </w:rPr>
        <w:t>ОТСМ – общая теория сильного мышления</w:t>
      </w:r>
    </w:p>
    <w:p w:rsidR="00632CCA" w:rsidRPr="005D3C45" w:rsidRDefault="00632CCA" w:rsidP="003D1DF4">
      <w:pPr>
        <w:pStyle w:val="a3"/>
        <w:spacing w:after="0" w:line="360" w:lineRule="auto"/>
        <w:ind w:firstLine="0"/>
        <w:jc w:val="left"/>
        <w:rPr>
          <w:bCs/>
          <w:i/>
          <w:iCs/>
          <w:sz w:val="28"/>
          <w:szCs w:val="28"/>
          <w:u w:val="single"/>
        </w:rPr>
      </w:pPr>
      <w:r w:rsidRPr="005D3C45">
        <w:rPr>
          <w:sz w:val="28"/>
          <w:szCs w:val="28"/>
        </w:rPr>
        <w:lastRenderedPageBreak/>
        <w:t>Методология решения проблем, основанная на законах развития мышления, общих принципах разрешения противоречий и механизмах приложения их к решению конкретных творческих задач.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D3C4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3.ТРТЛ – теория развития творческой личности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  <w:u w:val="single"/>
        </w:rPr>
        <w:t>Авторская находка</w:t>
      </w:r>
      <w:r w:rsidRPr="005D3C45">
        <w:rPr>
          <w:rFonts w:ascii="Times New Roman" w:hAnsi="Times New Roman" w:cs="Times New Roman"/>
          <w:bCs/>
          <w:sz w:val="28"/>
          <w:szCs w:val="28"/>
        </w:rPr>
        <w:t>: система упражнений, лингвистические задачи, «лексические копилки», тематические уроки и недели, авторские программы и разработки  уроков, занятий и мероприятий с использованием технологии ТРИЗ</w:t>
      </w:r>
      <w:proofErr w:type="gramStart"/>
      <w:r w:rsidRPr="005D3C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Приложение 8)</w:t>
      </w:r>
    </w:p>
    <w:p w:rsidR="00632CCA" w:rsidRDefault="00632CCA" w:rsidP="003D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CC">
        <w:rPr>
          <w:rFonts w:ascii="Times New Roman" w:hAnsi="Times New Roman" w:cs="Times New Roman"/>
          <w:b/>
          <w:sz w:val="28"/>
          <w:szCs w:val="28"/>
        </w:rPr>
        <w:t>Система упражнений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</w:t>
      </w:r>
      <w:r w:rsidRPr="00BD0CCC">
        <w:rPr>
          <w:rFonts w:ascii="Times New Roman" w:hAnsi="Times New Roman" w:cs="Times New Roman"/>
          <w:sz w:val="28"/>
          <w:szCs w:val="28"/>
        </w:rPr>
        <w:t xml:space="preserve">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D0CCC">
        <w:rPr>
          <w:sz w:val="28"/>
          <w:szCs w:val="28"/>
        </w:rPr>
        <w:t xml:space="preserve">памяти, 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D0CCC">
        <w:rPr>
          <w:sz w:val="28"/>
          <w:szCs w:val="28"/>
        </w:rPr>
        <w:t xml:space="preserve">внимания, 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D0CCC">
        <w:rPr>
          <w:sz w:val="28"/>
          <w:szCs w:val="28"/>
        </w:rPr>
        <w:t xml:space="preserve">логики и интеллекта, 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D0CCC">
        <w:rPr>
          <w:sz w:val="28"/>
          <w:szCs w:val="28"/>
        </w:rPr>
        <w:t xml:space="preserve">творческих способностей, 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D0CCC">
        <w:rPr>
          <w:sz w:val="28"/>
          <w:szCs w:val="28"/>
        </w:rPr>
        <w:t xml:space="preserve">пространственного мышления, 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выразительности речи,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D0CCC">
        <w:rPr>
          <w:sz w:val="28"/>
          <w:szCs w:val="28"/>
        </w:rPr>
        <w:t>коммуникативной компетентности</w:t>
      </w:r>
      <w:r>
        <w:rPr>
          <w:sz w:val="28"/>
          <w:szCs w:val="28"/>
        </w:rPr>
        <w:t>,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D0CCC">
        <w:rPr>
          <w:sz w:val="28"/>
          <w:szCs w:val="28"/>
        </w:rPr>
        <w:t>мотивационной сферы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D0CCC">
        <w:rPr>
          <w:sz w:val="28"/>
          <w:szCs w:val="28"/>
        </w:rPr>
        <w:t xml:space="preserve">самостоятельности, </w:t>
      </w:r>
    </w:p>
    <w:p w:rsidR="00632CCA" w:rsidRPr="00BD0CCC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b/>
          <w:bCs/>
          <w:sz w:val="28"/>
          <w:szCs w:val="28"/>
          <w:u w:val="single"/>
        </w:rPr>
      </w:pPr>
      <w:r w:rsidRPr="00BD0CCC">
        <w:rPr>
          <w:sz w:val="28"/>
          <w:szCs w:val="28"/>
        </w:rPr>
        <w:t>уверенности в своих силах</w:t>
      </w:r>
      <w:r>
        <w:rPr>
          <w:sz w:val="28"/>
          <w:szCs w:val="28"/>
        </w:rPr>
        <w:t>,</w:t>
      </w:r>
    </w:p>
    <w:p w:rsidR="00632CCA" w:rsidRDefault="00632CCA" w:rsidP="003D1DF4">
      <w:pPr>
        <w:pStyle w:val="a3"/>
        <w:numPr>
          <w:ilvl w:val="0"/>
          <w:numId w:val="6"/>
        </w:numPr>
        <w:spacing w:after="0" w:line="360" w:lineRule="auto"/>
        <w:rPr>
          <w:bCs/>
          <w:sz w:val="28"/>
          <w:szCs w:val="28"/>
        </w:rPr>
      </w:pPr>
      <w:r w:rsidRPr="00BD0CCC">
        <w:rPr>
          <w:bCs/>
          <w:sz w:val="28"/>
          <w:szCs w:val="28"/>
        </w:rPr>
        <w:t>творческой активности.</w:t>
      </w:r>
    </w:p>
    <w:tbl>
      <w:tblPr>
        <w:tblStyle w:val="a4"/>
        <w:tblW w:w="0" w:type="auto"/>
        <w:tblInd w:w="-176" w:type="dxa"/>
        <w:tblLook w:val="04A0"/>
      </w:tblPr>
      <w:tblGrid>
        <w:gridCol w:w="569"/>
        <w:gridCol w:w="2629"/>
        <w:gridCol w:w="1671"/>
        <w:gridCol w:w="4878"/>
      </w:tblGrid>
      <w:tr w:rsidR="00632CCA" w:rsidTr="00142650">
        <w:tc>
          <w:tcPr>
            <w:tcW w:w="587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2629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</w:t>
            </w:r>
          </w:p>
        </w:tc>
        <w:tc>
          <w:tcPr>
            <w:tcW w:w="1738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5076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</w:t>
            </w:r>
          </w:p>
        </w:tc>
      </w:tr>
      <w:tr w:rsidR="00632CCA" w:rsidTr="00142650">
        <w:tc>
          <w:tcPr>
            <w:tcW w:w="587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  <w:p w:rsidR="00632CCA" w:rsidRPr="005477E1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и осмысление</w:t>
            </w:r>
          </w:p>
        </w:tc>
        <w:tc>
          <w:tcPr>
            <w:tcW w:w="1738" w:type="dxa"/>
          </w:tcPr>
          <w:p w:rsidR="00632CCA" w:rsidRPr="005477E1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1-2</w:t>
            </w:r>
          </w:p>
        </w:tc>
        <w:tc>
          <w:tcPr>
            <w:tcW w:w="5076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над языковым материалом, обогащение словаря, формирование творческой мотивации.</w:t>
            </w:r>
          </w:p>
        </w:tc>
      </w:tr>
      <w:tr w:rsidR="00632CCA" w:rsidTr="00142650">
        <w:tc>
          <w:tcPr>
            <w:tcW w:w="587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  <w:p w:rsidR="00632CCA" w:rsidRPr="005477E1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Запоминание и применение </w:t>
            </w:r>
          </w:p>
        </w:tc>
        <w:tc>
          <w:tcPr>
            <w:tcW w:w="1738" w:type="dxa"/>
          </w:tcPr>
          <w:p w:rsidR="00632CCA" w:rsidRPr="005477E1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076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Накопление опыта применения творческих способов преобразовательной деятельности.</w:t>
            </w:r>
          </w:p>
        </w:tc>
      </w:tr>
      <w:tr w:rsidR="00632CCA" w:rsidTr="00142650">
        <w:tc>
          <w:tcPr>
            <w:tcW w:w="587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  <w:p w:rsidR="00632CCA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Совершенствование</w:t>
            </w:r>
          </w:p>
          <w:p w:rsidR="00632CCA" w:rsidRPr="006E5B91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 реализация</w:t>
            </w:r>
          </w:p>
        </w:tc>
        <w:tc>
          <w:tcPr>
            <w:tcW w:w="1738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076" w:type="dxa"/>
          </w:tcPr>
          <w:p w:rsidR="00632CCA" w:rsidRDefault="00632CCA" w:rsidP="003D1DF4">
            <w:pPr>
              <w:pStyle w:val="a3"/>
              <w:spacing w:after="0" w:line="36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Формирование стойкого желания к созданию социально – значимых </w:t>
            </w:r>
            <w:r>
              <w:rPr>
                <w:bCs/>
                <w:sz w:val="28"/>
                <w:szCs w:val="28"/>
              </w:rPr>
              <w:lastRenderedPageBreak/>
              <w:t xml:space="preserve">творческих продуктов, </w:t>
            </w:r>
          </w:p>
        </w:tc>
      </w:tr>
    </w:tbl>
    <w:p w:rsidR="00632CCA" w:rsidRDefault="00632CCA" w:rsidP="003D1D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2CCA" w:rsidRPr="006E5B91" w:rsidRDefault="00632CCA" w:rsidP="003D1D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3F72">
        <w:rPr>
          <w:rFonts w:ascii="Times New Roman" w:hAnsi="Times New Roman" w:cs="Times New Roman"/>
          <w:b/>
          <w:bCs/>
          <w:sz w:val="28"/>
          <w:szCs w:val="28"/>
          <w:u w:val="single"/>
        </w:rPr>
        <w:t>Универсальные приемы технологии  ТРИЗ, на которых основана  система  заданий и упражнений</w:t>
      </w:r>
    </w:p>
    <w:tbl>
      <w:tblPr>
        <w:tblStyle w:val="a4"/>
        <w:tblW w:w="0" w:type="auto"/>
        <w:tblLook w:val="04A0"/>
      </w:tblPr>
      <w:tblGrid>
        <w:gridCol w:w="801"/>
        <w:gridCol w:w="2817"/>
        <w:gridCol w:w="5953"/>
      </w:tblGrid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«Придумывание загадок»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 анализировать языковой материал и составлять загадки.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«Произвольный префикс»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внимательное отношение к слову, научить анализировать языковой материал отыскивать интересные слова, рассказывать,  сделать речь ребенка богаче и разнообразнее.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«Составление небылиц»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фантазию и воображение, которые позволяют ребенку  значительно расширить границы существующей действительности, по-новому посмотреть на каждый предмет, сделать окружающий мир интереснее.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«Моделирование сказочного сюжета»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сказочных текстов и моделирование новых сюжетов.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«Бином фантазии»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 сочинять истории на основе приема объединения.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«Новое свойство»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Трансформировать знания о предмете или персонаже в новые условия, где предмет сказочного сюжета приобретает новые, несвойственные ему качества.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«Сказки наизнанку»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Овладение  приёмом инверсии.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«Сказки в заданном ключе»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Учить модификация сюжетов знакомых сказок или произведений других жанров.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«Салат из сказок»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Учить созданию новой сказки на основе приёма объединения.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«Карты </w:t>
            </w:r>
            <w:proofErr w:type="spellStart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Проппа</w:t>
            </w:r>
            <w:proofErr w:type="spellEnd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работать поэтапно (самостоятельное сочинение новой сказки или модификация знакомого текста в соответствии с заданным набором карт; возможен подбор карт «вслепую»).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«Мозговой штурм»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Разрешение противоречий при групповом  обсуждении проблемы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«Метод фокальных объектов»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Учить перенесению свойства одного или нескольких объектов на другой объект.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«Метод маленьких человечков»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представлений о внутренней структуре тел живой и неживой природы, предметов.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«Системный лифт»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Актуализировать  необходимые знания и перейти к изучению нового материала.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«Лимерики»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коротких стихотворений, состоящих из пяти строк,   пишутся в жанре нонсенса (нелепицы).</w:t>
            </w:r>
          </w:p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Лжезагадка</w:t>
            </w:r>
            <w:proofErr w:type="spellEnd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Обучить составлению загадки, используя прием "ложная альтернатива".</w:t>
            </w:r>
          </w:p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«Дихотомия. Линейная»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понятия «до», «после», «между»,  «перед».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«Да – </w:t>
            </w:r>
            <w:proofErr w:type="spellStart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нетка</w:t>
            </w:r>
            <w:proofErr w:type="spellEnd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постановке поисковых вопросов методом сужения поиска, посредством задавания вопросов, на которые можно отвечать «да - нет».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"Перевирание сказки"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 ребенка одновременно     </w:t>
            </w:r>
          </w:p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операции  декомпозиции и композиции.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«Фантазирование»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"Что было бы, если"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Учить находить как можно больше возможных вариантов  ответов для данной ситуации.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«Морфологический анализ»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Способствовать развитию подвижности мышления,    формированию умения находить множество вариантов решения проблемы.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«Знаю, не знаю»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Учить находить ответы на вопросы, которые определяют круг знаний обучающихся и      ставят проблему, связанную с поиском ответов.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Инсерт</w:t>
            </w:r>
            <w:proofErr w:type="spellEnd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Формирования такого универсального учебного действия, как умение систематизировать и анализировать информацию. 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Синквейн</w:t>
            </w:r>
            <w:proofErr w:type="spellEnd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синтезировать материал, развивать творческое мышление, речь, обогащать словарный запас. 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«Толстые и тонкие вопросы»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 формулировать  вопросы и осознавать уровень их сложности.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«Сводная таблица»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Учить за короткое время описать и изучить большое количество информации.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«Кластер»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Учить находить, путем анализа, максимальное количество признаков изучаемого понятия.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Взаимоопрос</w:t>
            </w:r>
            <w:proofErr w:type="spellEnd"/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изученный материал и выявить пробелы у каждого ученика.</w:t>
            </w:r>
          </w:p>
        </w:tc>
      </w:tr>
      <w:tr w:rsidR="00632CCA" w:rsidRPr="005D3C45" w:rsidTr="00142650">
        <w:tc>
          <w:tcPr>
            <w:tcW w:w="817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«Перепутанные логические цепи»</w:t>
            </w:r>
          </w:p>
        </w:tc>
        <w:tc>
          <w:tcPr>
            <w:tcW w:w="6202" w:type="dxa"/>
          </w:tcPr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C45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Восстановить нарушенную последовательность.</w:t>
            </w:r>
          </w:p>
          <w:p w:rsidR="00632CCA" w:rsidRPr="005D3C45" w:rsidRDefault="00632CCA" w:rsidP="003D1DF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lastRenderedPageBreak/>
        <w:t>Важнейшим условием развития творческих способностей обучающихся  считаю, создание проблемных ситуаций,  способствующих  раскрытию и реализации творческих способностей. Проблемные ситуации по развитию творческих способностей моделируется мной с учетом структуры и планируемого результата деятельности. Деятельность по нахождению решения проблемы я организую поэтапно.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>1 этап. Формирование познавательной потребности.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>2 этап. Организация поисковой деятельности.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>3 этап. Самостоятельный поиск решения.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>4 этап. Мотивация  и активизация  творческой активности.</w:t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 xml:space="preserve">5этап. Решение творческой задачи </w:t>
      </w:r>
      <w:proofErr w:type="gramStart"/>
      <w:r w:rsidRPr="005D3C45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5D3C45">
        <w:rPr>
          <w:rFonts w:ascii="Times New Roman" w:hAnsi="Times New Roman" w:cs="Times New Roman"/>
          <w:bCs/>
          <w:sz w:val="28"/>
          <w:szCs w:val="28"/>
        </w:rPr>
        <w:t>или) создание творческого продукта.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 xml:space="preserve">       На каждом из данных этапов применение целесообразно применение приемов и методов технологии ТРИЗ, а так же упражнений по нахождению решения проблемных ситуаций, смоделированных учителем. 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 xml:space="preserve">      Условия развития творческих способностей детей позволяют  определить направления их системной  реализации.</w:t>
      </w:r>
      <w:r w:rsidRPr="005D3C45">
        <w:rPr>
          <w:rFonts w:ascii="Times New Roman" w:hAnsi="Times New Roman" w:cs="Times New Roman"/>
          <w:bCs/>
          <w:sz w:val="28"/>
          <w:szCs w:val="28"/>
        </w:rPr>
        <w:tab/>
      </w:r>
    </w:p>
    <w:p w:rsidR="00632CCA" w:rsidRPr="002F3F72" w:rsidRDefault="00395158" w:rsidP="003D1DF4">
      <w:pPr>
        <w:tabs>
          <w:tab w:val="left" w:pos="387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289.85pt;margin-top:16.9pt;width:38.25pt;height:55.05pt;rotation:32635741fd;z-index:251653632" fillcolor="#8db3e2 [1311]">
            <v:textbox style="layout-flow:vertical-ideographic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6" type="#_x0000_t68" style="position:absolute;left:0;text-align:left;margin-left:147.3pt;margin-top:14.2pt;width:38.25pt;height:54.95pt;rotation:37918459fd;z-index:251662848" fillcolor="#8db3e2 [1311]">
            <v:textbox style="layout-flow:vertical-ideographic"/>
          </v:shape>
        </w:pict>
      </w:r>
      <w:r w:rsidR="00632CCA" w:rsidRPr="002F3F72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2CCA" w:rsidRPr="005D3C45" w:rsidRDefault="00395158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29" style="position:absolute;margin-left:285.8pt;margin-top:.85pt;width:156.3pt;height:106.55pt;z-index:251654656" fillcolor="#ffc000">
            <v:textbox>
              <w:txbxContent>
                <w:p w:rsidR="00632CCA" w:rsidRDefault="00632CCA" w:rsidP="00632CC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4219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Вовлечение в художественно – творческую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деятельность</w:t>
                  </w:r>
                </w:p>
                <w:p w:rsidR="00632CCA" w:rsidRPr="0064219B" w:rsidRDefault="00632CCA" w:rsidP="00632CC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4219B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28" alt="Организация учебной деятельности" style="position:absolute;margin-left:10.75pt;margin-top:.85pt;width:171.25pt;height:86.45pt;z-index:251655680" fillcolor="#ffc000">
            <v:textbox>
              <w:txbxContent>
                <w:p w:rsidR="00632CCA" w:rsidRPr="0064219B" w:rsidRDefault="00632CCA" w:rsidP="00632CC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4219B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Организация учебной деятельности</w:t>
                  </w:r>
                </w:p>
              </w:txbxContent>
            </v:textbox>
          </v:rect>
        </w:pict>
      </w:r>
    </w:p>
    <w:p w:rsidR="00632CCA" w:rsidRPr="005D3C45" w:rsidRDefault="00632CCA" w:rsidP="003D1DF4">
      <w:pPr>
        <w:tabs>
          <w:tab w:val="left" w:pos="644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ab/>
      </w:r>
    </w:p>
    <w:p w:rsidR="00632CCA" w:rsidRPr="005D3C45" w:rsidRDefault="00395158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176.8pt;margin-top:13.9pt;width:38.25pt;height:27.9pt;rotation:-2995187fd;z-index:251656704" fillcolor="#ffc000">
            <v:textbox style="layout-flow:vertical-ideographic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1" type="#_x0000_t67" style="position:absolute;margin-left:100.9pt;margin-top:26.5pt;width:38.25pt;height:74.55pt;z-index:251657728" fillcolor="#ffc000">
            <v:textbox style="layout-flow:vertical-ideographic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0" type="#_x0000_t67" style="position:absolute;margin-left:25.75pt;margin-top:26.5pt;width:38.25pt;height:27.9pt;rotation:1162014fd;z-index:251658752" fillcolor="#ffc000">
            <v:textbox style="layout-flow:vertical-ideographic"/>
          </v:shape>
        </w:pict>
      </w:r>
    </w:p>
    <w:p w:rsidR="00632CCA" w:rsidRPr="005D3C45" w:rsidRDefault="00395158" w:rsidP="003D1DF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95158"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  <w:pict>
          <v:rect id="_x0000_s1033" style="position:absolute;margin-left:-15.6pt;margin-top:2.5pt;width:61.9pt;height:97.35pt;rotation:90;z-index:251659776" fillcolor="#8db3e2 [1311]">
            <v:textbox>
              <w:txbxContent>
                <w:p w:rsidR="00632CCA" w:rsidRPr="00A41F00" w:rsidRDefault="00632CCA" w:rsidP="00632C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учебных задач</w:t>
                  </w:r>
                </w:p>
              </w:txbxContent>
            </v:textbox>
          </v:rect>
        </w:pict>
      </w:r>
      <w:r w:rsidRPr="00395158"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  <w:pict>
          <v:rect id="_x0000_s1035" style="position:absolute;margin-left:202.2pt;margin-top:-.55pt;width:91.75pt;height:118.5pt;rotation:90;z-index:251660800" fillcolor="#8db3e2 [1311]">
            <v:textbox>
              <w:txbxContent>
                <w:p w:rsidR="00632CCA" w:rsidRPr="00A41F00" w:rsidRDefault="00632CCA" w:rsidP="00632CC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самостоятельной творческой деятельности</w:t>
                  </w:r>
                </w:p>
              </w:txbxContent>
            </v:textbox>
          </v:rect>
        </w:pict>
      </w:r>
    </w:p>
    <w:p w:rsidR="00632CCA" w:rsidRPr="005D3C45" w:rsidRDefault="00632CCA" w:rsidP="003D1DF4">
      <w:pPr>
        <w:tabs>
          <w:tab w:val="left" w:pos="150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C45">
        <w:rPr>
          <w:rFonts w:ascii="Times New Roman" w:hAnsi="Times New Roman" w:cs="Times New Roman"/>
          <w:bCs/>
          <w:sz w:val="28"/>
          <w:szCs w:val="28"/>
        </w:rPr>
        <w:tab/>
      </w:r>
    </w:p>
    <w:p w:rsidR="00632CCA" w:rsidRPr="005D3C45" w:rsidRDefault="00395158" w:rsidP="003D1DF4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noProof/>
          <w:sz w:val="28"/>
          <w:szCs w:val="28"/>
          <w:u w:val="single"/>
        </w:rPr>
        <w:pict>
          <v:rect id="_x0000_s1034" style="position:absolute;margin-left:66.45pt;margin-top:-32pt;width:81.7pt;height:163.1pt;rotation:270;z-index:251661824" fillcolor="#8db3e2 [1311]">
            <v:textbox>
              <w:txbxContent>
                <w:p w:rsidR="00632CCA" w:rsidRPr="00A41F00" w:rsidRDefault="00632CCA" w:rsidP="00632C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педагогических ситуаций творческого характера</w:t>
                  </w:r>
                </w:p>
              </w:txbxContent>
            </v:textbox>
          </v:rect>
        </w:pic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632CCA" w:rsidRDefault="00632CCA" w:rsidP="003D1DF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32CCA" w:rsidRDefault="00632CCA" w:rsidP="003D1DF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32CCA" w:rsidRPr="005D3C45" w:rsidRDefault="00632CCA" w:rsidP="003D1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Результат</w:t>
      </w:r>
      <w:r w:rsidRPr="005D3C4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  <w:r w:rsidRPr="005D3C45">
        <w:rPr>
          <w:rFonts w:ascii="Times New Roman" w:hAnsi="Times New Roman" w:cs="Times New Roman"/>
          <w:bCs/>
          <w:sz w:val="28"/>
          <w:szCs w:val="28"/>
        </w:rPr>
        <w:t xml:space="preserve"> качественные творческие продукты, </w:t>
      </w:r>
      <w:proofErr w:type="spellStart"/>
      <w:r w:rsidRPr="005D3C45">
        <w:rPr>
          <w:rFonts w:ascii="Times New Roman" w:hAnsi="Times New Roman" w:cs="Times New Roman"/>
          <w:bCs/>
          <w:sz w:val="28"/>
          <w:szCs w:val="28"/>
        </w:rPr>
        <w:t>креативные</w:t>
      </w:r>
      <w:proofErr w:type="spellEnd"/>
      <w:r w:rsidRPr="005D3C45">
        <w:rPr>
          <w:rFonts w:ascii="Times New Roman" w:hAnsi="Times New Roman" w:cs="Times New Roman"/>
          <w:bCs/>
          <w:sz w:val="28"/>
          <w:szCs w:val="28"/>
        </w:rPr>
        <w:t xml:space="preserve"> навыки продуктивной деятельности, установка на творческую активную жизненную </w:t>
      </w:r>
      <w:r w:rsidRPr="005D3C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позицию;  </w:t>
      </w:r>
      <w:r w:rsidRPr="005D3C45">
        <w:rPr>
          <w:rFonts w:ascii="Times New Roman" w:hAnsi="Times New Roman" w:cs="Times New Roman"/>
          <w:sz w:val="28"/>
          <w:szCs w:val="28"/>
        </w:rPr>
        <w:t>увеличение числа учащихся участвующих в творческих конкурсах и олимпиадах различных уровней,  увеличение числа призеров и победителей, повышение качества знаний по предметам.</w:t>
      </w:r>
    </w:p>
    <w:p w:rsidR="00632CCA" w:rsidRPr="005D3C45" w:rsidRDefault="00632CCA" w:rsidP="003D1DF4">
      <w:pPr>
        <w:pStyle w:val="a3"/>
        <w:spacing w:before="0" w:after="0" w:line="360" w:lineRule="auto"/>
        <w:ind w:left="0"/>
        <w:rPr>
          <w:sz w:val="28"/>
          <w:szCs w:val="28"/>
        </w:rPr>
      </w:pPr>
      <w:r w:rsidRPr="005D3C45">
        <w:rPr>
          <w:sz w:val="28"/>
          <w:szCs w:val="28"/>
        </w:rPr>
        <w:t xml:space="preserve">Результативность применения системы упражнений,  приемов и методов ТРИЗ - технологии отслеживается на протяжении 10 лет обучения детей в начальной школе по различным  методикам собранным мной  в банке диагностик. Эффективность применения системы упражнений представлена на примере предметных и </w:t>
      </w:r>
      <w:proofErr w:type="spellStart"/>
      <w:r w:rsidRPr="005D3C45">
        <w:rPr>
          <w:sz w:val="28"/>
          <w:szCs w:val="28"/>
        </w:rPr>
        <w:t>метапредметных</w:t>
      </w:r>
      <w:proofErr w:type="spellEnd"/>
      <w:r w:rsidRPr="005D3C45">
        <w:rPr>
          <w:sz w:val="28"/>
          <w:szCs w:val="28"/>
        </w:rPr>
        <w:t xml:space="preserve"> результатов развития </w:t>
      </w:r>
      <w:r w:rsidRPr="00B7262E">
        <w:rPr>
          <w:b/>
          <w:i/>
          <w:sz w:val="28"/>
          <w:szCs w:val="28"/>
        </w:rPr>
        <w:t>речевых творческих способностей</w:t>
      </w:r>
      <w:r w:rsidRPr="005D3C45">
        <w:rPr>
          <w:sz w:val="28"/>
          <w:szCs w:val="28"/>
        </w:rPr>
        <w:t xml:space="preserve"> учащихся.</w:t>
      </w:r>
    </w:p>
    <w:p w:rsidR="00632CCA" w:rsidRPr="005D3C45" w:rsidRDefault="00632CCA" w:rsidP="003D1DF4">
      <w:pPr>
        <w:pStyle w:val="a3"/>
        <w:spacing w:before="0" w:after="0" w:line="360" w:lineRule="auto"/>
        <w:ind w:left="0"/>
        <w:rPr>
          <w:color w:val="FF0000"/>
          <w:sz w:val="28"/>
          <w:szCs w:val="28"/>
        </w:rPr>
      </w:pPr>
      <w:r w:rsidRPr="005D3C45">
        <w:rPr>
          <w:sz w:val="28"/>
          <w:szCs w:val="28"/>
        </w:rPr>
        <w:t xml:space="preserve"> С помощью диагностик фиксируется исходный уровень речевого развития обучающихся и динамика развития выразительности речи. Важнейший результат определяется по работе над текстом и по созданию собственных речевых продуктов в виде рассказов, стихотворений, изложений, сочинений, отзывов, а так же в активности обучающихся в применении полученных навыков творческой деятельности при участии в конкурсах, олимпиадах.  Эффективность работы  и динамика изменений представлены в диаграммах, на которых виден количественный и качественный рост творческих способностей учащихся. Мной взяты результаты более ранних лет, а не за последние три года, чтобы более четко показать динамику на примере одного контингента детей с 1 по 4 класс, (сейчас у меня 2 класс)</w:t>
      </w:r>
    </w:p>
    <w:p w:rsidR="00632CCA" w:rsidRPr="005D3C45" w:rsidRDefault="00632CCA" w:rsidP="003D1DF4">
      <w:pPr>
        <w:pStyle w:val="a3"/>
        <w:spacing w:before="0" w:after="0" w:line="360" w:lineRule="auto"/>
        <w:ind w:left="0" w:firstLine="0"/>
        <w:jc w:val="left"/>
        <w:rPr>
          <w:i/>
          <w:sz w:val="28"/>
          <w:szCs w:val="28"/>
        </w:rPr>
      </w:pPr>
      <w:r w:rsidRPr="005D3C45">
        <w:rPr>
          <w:i/>
          <w:sz w:val="28"/>
          <w:szCs w:val="28"/>
        </w:rPr>
        <w:t>1.Полнота изложения текста 2011-2015г.г.</w:t>
      </w:r>
      <w:r w:rsidRPr="005D3C45">
        <w:rPr>
          <w:bCs/>
          <w:noProof/>
          <w:sz w:val="28"/>
          <w:szCs w:val="28"/>
        </w:rPr>
        <w:drawing>
          <wp:inline distT="0" distB="0" distL="0" distR="0">
            <wp:extent cx="5724525" cy="2073306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2CCA" w:rsidRDefault="00632CCA" w:rsidP="003D1DF4">
      <w:pPr>
        <w:pStyle w:val="a3"/>
        <w:spacing w:before="0" w:after="0" w:line="360" w:lineRule="auto"/>
        <w:ind w:left="0" w:firstLine="0"/>
        <w:jc w:val="left"/>
        <w:rPr>
          <w:i/>
          <w:sz w:val="28"/>
          <w:szCs w:val="28"/>
        </w:rPr>
      </w:pPr>
    </w:p>
    <w:p w:rsidR="00632CCA" w:rsidRDefault="00632CCA" w:rsidP="003D1DF4">
      <w:pPr>
        <w:pStyle w:val="a3"/>
        <w:spacing w:before="0" w:after="0" w:line="360" w:lineRule="auto"/>
        <w:ind w:left="0" w:firstLine="0"/>
        <w:jc w:val="left"/>
        <w:rPr>
          <w:i/>
          <w:sz w:val="28"/>
          <w:szCs w:val="28"/>
        </w:rPr>
      </w:pPr>
    </w:p>
    <w:p w:rsidR="00632CCA" w:rsidRDefault="00632CCA" w:rsidP="003D1DF4">
      <w:pPr>
        <w:pStyle w:val="a3"/>
        <w:spacing w:before="0" w:after="0" w:line="360" w:lineRule="auto"/>
        <w:ind w:left="0" w:firstLine="0"/>
        <w:jc w:val="left"/>
        <w:rPr>
          <w:i/>
          <w:sz w:val="28"/>
          <w:szCs w:val="28"/>
        </w:rPr>
      </w:pPr>
    </w:p>
    <w:p w:rsidR="00632CCA" w:rsidRPr="005D3C45" w:rsidRDefault="00632CCA" w:rsidP="003D1DF4">
      <w:pPr>
        <w:pStyle w:val="a3"/>
        <w:spacing w:before="0" w:after="0" w:line="360" w:lineRule="auto"/>
        <w:ind w:left="0" w:firstLine="0"/>
        <w:jc w:val="left"/>
        <w:rPr>
          <w:i/>
          <w:sz w:val="28"/>
          <w:szCs w:val="28"/>
        </w:rPr>
      </w:pPr>
    </w:p>
    <w:p w:rsidR="00632CCA" w:rsidRPr="005D3C45" w:rsidRDefault="00632CCA" w:rsidP="003D1DF4">
      <w:pPr>
        <w:pStyle w:val="a3"/>
        <w:spacing w:before="0" w:after="0" w:line="360" w:lineRule="auto"/>
        <w:ind w:left="0" w:firstLine="0"/>
        <w:jc w:val="left"/>
        <w:rPr>
          <w:sz w:val="28"/>
          <w:szCs w:val="28"/>
        </w:rPr>
      </w:pPr>
      <w:r w:rsidRPr="005D3C45">
        <w:rPr>
          <w:i/>
          <w:sz w:val="28"/>
          <w:szCs w:val="28"/>
        </w:rPr>
        <w:t>2.Передача главной мысли текста 2011-2015г.г.</w:t>
      </w:r>
    </w:p>
    <w:p w:rsidR="00632CCA" w:rsidRPr="005D3C45" w:rsidRDefault="00632CCA" w:rsidP="003D1DF4">
      <w:pPr>
        <w:pStyle w:val="a3"/>
        <w:spacing w:before="0" w:after="0" w:line="360" w:lineRule="auto"/>
        <w:ind w:left="0" w:firstLine="0"/>
        <w:jc w:val="left"/>
        <w:rPr>
          <w:i/>
          <w:sz w:val="28"/>
          <w:szCs w:val="28"/>
        </w:rPr>
      </w:pP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D3C45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72100" cy="2181225"/>
            <wp:effectExtent l="0" t="0" r="0" b="0"/>
            <wp:wrapSquare wrapText="bothSides"/>
            <wp:docPr id="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5D3C45"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632CCA" w:rsidRPr="005D3C45" w:rsidRDefault="00632CCA" w:rsidP="003D1DF4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32CCA" w:rsidRPr="005D3C45" w:rsidRDefault="00632CCA" w:rsidP="003D1DF4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32CCA" w:rsidRDefault="00632CCA" w:rsidP="003D1DF4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32CCA" w:rsidRDefault="00632CCA" w:rsidP="003D1DF4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32CCA" w:rsidRPr="005D3C45" w:rsidRDefault="00632CCA" w:rsidP="003D1DF4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32CCA" w:rsidRPr="005D3C45" w:rsidRDefault="00632CCA" w:rsidP="003D1DF4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3C45">
        <w:rPr>
          <w:rFonts w:ascii="Times New Roman" w:hAnsi="Times New Roman" w:cs="Times New Roman"/>
          <w:i/>
          <w:sz w:val="28"/>
          <w:szCs w:val="28"/>
        </w:rPr>
        <w:t>3.Последовательность изложения событий 2011- 2015г.г.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D3C45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00090" cy="1855470"/>
            <wp:effectExtent l="0" t="0" r="0" b="0"/>
            <wp:docPr id="8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CCA" w:rsidRPr="005D3C45" w:rsidRDefault="00632CCA" w:rsidP="003D1DF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3C45">
        <w:rPr>
          <w:rFonts w:ascii="Times New Roman" w:hAnsi="Times New Roman" w:cs="Times New Roman"/>
          <w:i/>
          <w:sz w:val="28"/>
          <w:szCs w:val="28"/>
        </w:rPr>
        <w:t>4.Употребление слов обозначающих эмоциональные состояния 2011-2015г.г.</w:t>
      </w:r>
    </w:p>
    <w:p w:rsidR="00632CCA" w:rsidRPr="005D3C45" w:rsidRDefault="00632CCA" w:rsidP="003D1D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73420" cy="1990090"/>
            <wp:effectExtent l="0" t="0" r="0" b="0"/>
            <wp:docPr id="9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2CCA" w:rsidRPr="005D3C45" w:rsidRDefault="00632CCA" w:rsidP="003D1DF4">
      <w:pPr>
        <w:pStyle w:val="a3"/>
        <w:spacing w:after="0" w:line="360" w:lineRule="auto"/>
        <w:ind w:firstLine="0"/>
        <w:jc w:val="left"/>
        <w:rPr>
          <w:i/>
          <w:sz w:val="28"/>
          <w:szCs w:val="28"/>
        </w:rPr>
      </w:pPr>
      <w:r w:rsidRPr="005D3C45">
        <w:rPr>
          <w:i/>
          <w:sz w:val="28"/>
          <w:szCs w:val="28"/>
        </w:rPr>
        <w:t>5.Качество знаний обучающихся при написании творческих работ.</w:t>
      </w:r>
    </w:p>
    <w:p w:rsidR="00632CCA" w:rsidRPr="005D3C45" w:rsidRDefault="00632CCA" w:rsidP="003D1DF4">
      <w:pPr>
        <w:pStyle w:val="a3"/>
        <w:spacing w:after="0" w:line="360" w:lineRule="auto"/>
        <w:ind w:firstLine="0"/>
        <w:jc w:val="left"/>
        <w:rPr>
          <w:i/>
          <w:sz w:val="28"/>
          <w:szCs w:val="28"/>
        </w:rPr>
      </w:pPr>
      <w:r w:rsidRPr="005D3C45">
        <w:rPr>
          <w:i/>
          <w:sz w:val="28"/>
          <w:szCs w:val="28"/>
        </w:rPr>
        <w:t>2011-2015г.г.</w:t>
      </w:r>
    </w:p>
    <w:p w:rsidR="00632CCA" w:rsidRPr="005D3C45" w:rsidRDefault="00632CCA" w:rsidP="003D1D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C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1606890"/>
            <wp:effectExtent l="0" t="0" r="0" b="0"/>
            <wp:docPr id="10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2CCA" w:rsidRPr="002F3F72" w:rsidRDefault="00632CCA" w:rsidP="003D1D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72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5D3C45">
        <w:rPr>
          <w:rFonts w:ascii="Times New Roman" w:hAnsi="Times New Roman" w:cs="Times New Roman"/>
          <w:bCs/>
          <w:sz w:val="28"/>
          <w:szCs w:val="28"/>
        </w:rPr>
        <w:t xml:space="preserve">. Использование ТРИЗ – технологии  </w:t>
      </w:r>
      <w:r w:rsidRPr="005D3C45">
        <w:rPr>
          <w:rFonts w:ascii="Times New Roman" w:hAnsi="Times New Roman" w:cs="Times New Roman"/>
          <w:bCs/>
          <w:i/>
          <w:iCs/>
          <w:sz w:val="28"/>
          <w:szCs w:val="28"/>
        </w:rPr>
        <w:t>формирует</w:t>
      </w:r>
      <w:r w:rsidRPr="005D3C45">
        <w:rPr>
          <w:rFonts w:ascii="Times New Roman" w:hAnsi="Times New Roman" w:cs="Times New Roman"/>
          <w:bCs/>
          <w:sz w:val="28"/>
          <w:szCs w:val="28"/>
        </w:rPr>
        <w:t xml:space="preserve"> системно-диалектическое мышление, развивает управляемое воображение и самостоятельность творческой деятельности, воспитывает ценностное отношение к учению, как виду творчества,  способствует достижению высокого уровня предметных и </w:t>
      </w:r>
      <w:proofErr w:type="spellStart"/>
      <w:r w:rsidRPr="005D3C45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5D3C45">
        <w:rPr>
          <w:rFonts w:ascii="Times New Roman" w:hAnsi="Times New Roman" w:cs="Times New Roman"/>
          <w:bCs/>
          <w:sz w:val="28"/>
          <w:szCs w:val="28"/>
        </w:rPr>
        <w:t xml:space="preserve"> результатов.</w:t>
      </w:r>
    </w:p>
    <w:p w:rsidR="00395158" w:rsidRDefault="00395158" w:rsidP="003D1DF4">
      <w:pPr>
        <w:spacing w:after="0"/>
      </w:pPr>
    </w:p>
    <w:sectPr w:rsidR="00395158" w:rsidSect="0039515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35" w:rsidRDefault="006C4635" w:rsidP="003D1DF4">
      <w:pPr>
        <w:spacing w:after="0" w:line="240" w:lineRule="auto"/>
      </w:pPr>
      <w:r>
        <w:separator/>
      </w:r>
    </w:p>
  </w:endnote>
  <w:endnote w:type="continuationSeparator" w:id="0">
    <w:p w:rsidR="006C4635" w:rsidRDefault="006C4635" w:rsidP="003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892"/>
      <w:docPartObj>
        <w:docPartGallery w:val="Page Numbers (Bottom of Page)"/>
        <w:docPartUnique/>
      </w:docPartObj>
    </w:sdtPr>
    <w:sdtContent>
      <w:p w:rsidR="003D1DF4" w:rsidRDefault="003D1DF4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D1DF4" w:rsidRDefault="003D1D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35" w:rsidRDefault="006C4635" w:rsidP="003D1DF4">
      <w:pPr>
        <w:spacing w:after="0" w:line="240" w:lineRule="auto"/>
      </w:pPr>
      <w:r>
        <w:separator/>
      </w:r>
    </w:p>
  </w:footnote>
  <w:footnote w:type="continuationSeparator" w:id="0">
    <w:p w:rsidR="006C4635" w:rsidRDefault="006C4635" w:rsidP="003D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0A5E"/>
    <w:multiLevelType w:val="hybridMultilevel"/>
    <w:tmpl w:val="BD1A4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BF7A7D"/>
    <w:multiLevelType w:val="hybridMultilevel"/>
    <w:tmpl w:val="7256C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C3EE5"/>
    <w:multiLevelType w:val="hybridMultilevel"/>
    <w:tmpl w:val="699E2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102AE3"/>
    <w:multiLevelType w:val="hybridMultilevel"/>
    <w:tmpl w:val="1606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769AF"/>
    <w:multiLevelType w:val="hybridMultilevel"/>
    <w:tmpl w:val="6096B946"/>
    <w:lvl w:ilvl="0" w:tplc="A89CFDF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698B3E71"/>
    <w:multiLevelType w:val="hybridMultilevel"/>
    <w:tmpl w:val="74461E40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2CCA"/>
    <w:rsid w:val="00395158"/>
    <w:rsid w:val="003D1DF4"/>
    <w:rsid w:val="00632CCA"/>
    <w:rsid w:val="006C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CA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1"/>
    <w:uiPriority w:val="59"/>
    <w:rsid w:val="00632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DF4"/>
  </w:style>
  <w:style w:type="paragraph" w:styleId="a9">
    <w:name w:val="footer"/>
    <w:basedOn w:val="a"/>
    <w:link w:val="aa"/>
    <w:uiPriority w:val="99"/>
    <w:unhideWhenUsed/>
    <w:rsid w:val="003D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002139119443466E-2"/>
          <c:y val="7.6923076923077024E-2"/>
          <c:w val="0.75908221797323161"/>
          <c:h val="0.73626373626373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46</c:v>
                </c:pt>
                <c:pt idx="2">
                  <c:v>64</c:v>
                </c:pt>
                <c:pt idx="3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</c:v>
                </c:pt>
                <c:pt idx="1">
                  <c:v>55</c:v>
                </c:pt>
                <c:pt idx="2">
                  <c:v>72</c:v>
                </c:pt>
                <c:pt idx="3">
                  <c:v>92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92810624"/>
        <c:axId val="94893568"/>
        <c:axId val="0"/>
      </c:bar3DChart>
      <c:catAx>
        <c:axId val="9281062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893568"/>
        <c:crosses val="autoZero"/>
        <c:auto val="1"/>
        <c:lblAlgn val="ctr"/>
        <c:lblOffset val="100"/>
        <c:tickLblSkip val="1"/>
        <c:tickMarkSkip val="1"/>
      </c:catAx>
      <c:valAx>
        <c:axId val="9489356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810624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512428298279163"/>
          <c:y val="0.39560439560440169"/>
          <c:w val="0.14722753346080344"/>
          <c:h val="0.21428571428571427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565217391304404E-2"/>
          <c:y val="6.4285714285714293E-2"/>
          <c:w val="0.71130434782608698"/>
          <c:h val="0.785714285714285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39</c:v>
                </c:pt>
                <c:pt idx="2">
                  <c:v>53</c:v>
                </c:pt>
                <c:pt idx="3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31</c:v>
                </c:pt>
                <c:pt idx="1">
                  <c:v>46</c:v>
                </c:pt>
                <c:pt idx="2">
                  <c:v>66</c:v>
                </c:pt>
                <c:pt idx="3">
                  <c:v>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95206784"/>
        <c:axId val="95216768"/>
        <c:axId val="0"/>
      </c:bar3DChart>
      <c:catAx>
        <c:axId val="9520678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216768"/>
        <c:crosses val="autoZero"/>
        <c:auto val="1"/>
        <c:lblAlgn val="ctr"/>
        <c:lblOffset val="100"/>
        <c:tickLblSkip val="1"/>
        <c:tickMarkSkip val="1"/>
      </c:catAx>
      <c:valAx>
        <c:axId val="95216768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206784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"/>
          <c:y val="0.41428571428571431"/>
          <c:w val="0.19304347826086959"/>
          <c:h val="0.17500000000000004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761268781302165E-2"/>
          <c:y val="6.4864864864864882E-2"/>
          <c:w val="0.7896494156928352"/>
          <c:h val="0.751351351351351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</c:v>
                </c:pt>
                <c:pt idx="1">
                  <c:v>41</c:v>
                </c:pt>
                <c:pt idx="2">
                  <c:v>66</c:v>
                </c:pt>
                <c:pt idx="3">
                  <c:v>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36</c:v>
                </c:pt>
                <c:pt idx="1">
                  <c:v>52</c:v>
                </c:pt>
                <c:pt idx="2">
                  <c:v>79</c:v>
                </c:pt>
                <c:pt idx="3">
                  <c:v>100</c:v>
                </c:pt>
              </c:numCache>
            </c:numRef>
          </c:val>
        </c:ser>
        <c:gapDepth val="0"/>
        <c:shape val="box"/>
        <c:axId val="96421760"/>
        <c:axId val="96423296"/>
        <c:axId val="0"/>
      </c:bar3DChart>
      <c:catAx>
        <c:axId val="9642176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423296"/>
        <c:crosses val="autoZero"/>
        <c:auto val="1"/>
        <c:lblAlgn val="ctr"/>
        <c:lblOffset val="100"/>
        <c:tickLblSkip val="1"/>
        <c:tickMarkSkip val="1"/>
      </c:catAx>
      <c:valAx>
        <c:axId val="9642329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421760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86477462437396568"/>
          <c:y val="0.39459459459459884"/>
          <c:w val="0.12854757929883137"/>
          <c:h val="0.21081081081081091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147651006712013E-2"/>
          <c:y val="4.5226130653266333E-2"/>
          <c:w val="0.63422818791946312"/>
          <c:h val="0.77889447236182985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4класс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0.23</c:v>
                </c:pt>
                <c:pt idx="1">
                  <c:v>0.44</c:v>
                </c:pt>
                <c:pt idx="2">
                  <c:v>0.65000000000000846</c:v>
                </c:pt>
                <c:pt idx="3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4класс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0.37000000000000038</c:v>
                </c:pt>
                <c:pt idx="1">
                  <c:v>0.58000000000000007</c:v>
                </c:pt>
                <c:pt idx="2">
                  <c:v>0.79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cone"/>
        <c:axId val="100795136"/>
        <c:axId val="100796672"/>
        <c:axId val="94995328"/>
      </c:bar3DChart>
      <c:catAx>
        <c:axId val="10079513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796672"/>
        <c:crosses val="autoZero"/>
        <c:auto val="1"/>
        <c:lblAlgn val="ctr"/>
        <c:lblOffset val="100"/>
        <c:tickLblSkip val="1"/>
        <c:tickMarkSkip val="1"/>
      </c:catAx>
      <c:valAx>
        <c:axId val="10079667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795136"/>
        <c:crosses val="autoZero"/>
        <c:crossBetween val="between"/>
      </c:valAx>
      <c:serAx>
        <c:axId val="9499532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796672"/>
        <c:crosses val="autoZero"/>
        <c:tickLblSkip val="1"/>
        <c:tickMarkSkip val="1"/>
      </c:serAx>
      <c:spPr>
        <a:noFill/>
        <a:ln w="25391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5402684563759224"/>
          <c:y val="0.39698492462312041"/>
          <c:w val="0.13926174496644492"/>
          <c:h val="0.2060301507537689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252427184466132E-2"/>
          <c:y val="6.5934065934065936E-2"/>
          <c:w val="0.84882108183079064"/>
          <c:h val="0.747252747252747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0.46</c:v>
                </c:pt>
                <c:pt idx="1">
                  <c:v>0.32000000000000417</c:v>
                </c:pt>
                <c:pt idx="2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 "5"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0.54</c:v>
                </c:pt>
                <c:pt idx="1">
                  <c:v>0.68</c:v>
                </c:pt>
                <c:pt idx="2">
                  <c:v>0.82000000000000062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00926208"/>
        <c:axId val="100927744"/>
        <c:axId val="0"/>
      </c:bar3DChart>
      <c:catAx>
        <c:axId val="1009262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927744"/>
        <c:crosses val="autoZero"/>
        <c:auto val="1"/>
        <c:lblAlgn val="ctr"/>
        <c:lblOffset val="100"/>
        <c:tickLblSkip val="1"/>
        <c:tickMarkSkip val="1"/>
      </c:catAx>
      <c:valAx>
        <c:axId val="1009277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9262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92233009708737868"/>
          <c:y val="0.39560439560440169"/>
          <c:w val="7.2122052704576972E-2"/>
          <c:h val="0.2142857142857142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2192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2017-06-08T23:02:00Z</dcterms:created>
  <dcterms:modified xsi:type="dcterms:W3CDTF">2018-04-02T18:55:00Z</dcterms:modified>
</cp:coreProperties>
</file>